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C4" w:rsidRDefault="00A25AC4" w:rsidP="00A25AC4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Friends and Family Test Results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April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2023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A25AC4" w:rsidRDefault="00A25AC4" w:rsidP="00A25AC4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A25AC4" w:rsidRDefault="00A25AC4" w:rsidP="00A25AC4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81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% of respondents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extremely 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A25AC4" w:rsidRDefault="00A25AC4" w:rsidP="00A25AC4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</w:p>
    <w:p w:rsidR="00A25AC4" w:rsidRPr="00A8573C" w:rsidRDefault="00A25AC4" w:rsidP="00A25AC4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</w:p>
    <w:p w:rsidR="00746051" w:rsidRDefault="00A25AC4">
      <w:r>
        <w:rPr>
          <w:noProof/>
          <w:lang w:eastAsia="en-GB"/>
        </w:rPr>
        <w:drawing>
          <wp:inline distT="0" distB="0" distL="0" distR="0" wp14:anchorId="47E4D244" wp14:editId="18D33B2B">
            <wp:extent cx="6400800" cy="47720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3588" w:rsidRDefault="005A3588">
      <w:bookmarkStart w:id="0" w:name="_GoBack"/>
      <w:bookmarkEnd w:id="0"/>
    </w:p>
    <w:p w:rsidR="00A25AC4" w:rsidRPr="00A8573C" w:rsidRDefault="00A25AC4" w:rsidP="00A25AC4">
      <w:pPr>
        <w:rPr>
          <w:color w:val="5B9BD5" w:themeColor="accent1"/>
          <w:sz w:val="36"/>
          <w:szCs w:val="36"/>
        </w:rPr>
      </w:pPr>
      <w:r w:rsidRPr="00A8573C">
        <w:rPr>
          <w:color w:val="5B9BD5" w:themeColor="accent1"/>
          <w:sz w:val="36"/>
          <w:szCs w:val="36"/>
        </w:rPr>
        <w:t xml:space="preserve">Thank you for responding to our service as this helps us to </w:t>
      </w:r>
      <w:r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</w:p>
    <w:p w:rsidR="00A25AC4" w:rsidRDefault="00A25AC4"/>
    <w:sectPr w:rsidR="00A25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4"/>
    <w:rsid w:val="005A3588"/>
    <w:rsid w:val="00746051"/>
    <w:rsid w:val="00A25AC4"/>
    <w:rsid w:val="00C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4A55"/>
  <w15:chartTrackingRefBased/>
  <w15:docId w15:val="{11EE83EC-D00A-425C-A5B4-6922D81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56-4E21-B02E-4F4FA30FEA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56-4E21-B02E-4F4FA30FEA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56-4E21-B02E-4F4FA30FEA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56-4E21-B02E-4F4FA30FEA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D56-4E21-B02E-4F4FA30FEAC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D56-4E21-B02E-4F4FA30FEAC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D56-4E21-B02E-4F4FA30FEA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7D56-4E21-B02E-4F4FA30FEA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7D56-4E21-B02E-4F4FA30FEA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7D56-4E21-B02E-4F4FA30FEA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7D56-4E21-B02E-4F4FA30FEA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7D56-4E21-B02E-4F4FA30FEAC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7D56-4E21-B02E-4F4FA30FEAC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0.58333333333333337</c:v>
                </c:pt>
                <c:pt idx="1">
                  <c:v>0.22222222222222221</c:v>
                </c:pt>
                <c:pt idx="2">
                  <c:v>4.1666666666666664E-2</c:v>
                </c:pt>
                <c:pt idx="3">
                  <c:v>4.1666666666666664E-2</c:v>
                </c:pt>
                <c:pt idx="4">
                  <c:v>0.1111111111111111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7D56-4E21-B02E-4F4FA30FE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210</Characters>
  <Application>Microsoft Office Word</Application>
  <DocSecurity>0</DocSecurity>
  <Lines>1</Lines>
  <Paragraphs>1</Paragraphs>
  <ScaleCrop>false</ScaleCrop>
  <Company>NWLONDONCCGS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4</cp:revision>
  <dcterms:created xsi:type="dcterms:W3CDTF">2023-05-03T10:11:00Z</dcterms:created>
  <dcterms:modified xsi:type="dcterms:W3CDTF">2023-05-03T10:18:00Z</dcterms:modified>
</cp:coreProperties>
</file>