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D15FAD">
        <w:t xml:space="preserve">February </w:t>
      </w:r>
      <w:r w:rsidR="005E2422">
        <w:t>2021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D15FAD">
        <w:trPr>
          <w:trHeight w:val="6093"/>
        </w:trPr>
        <w:tc>
          <w:tcPr>
            <w:tcW w:w="2802" w:type="dxa"/>
          </w:tcPr>
          <w:p w:rsidR="000647FD" w:rsidRPr="004311B8" w:rsidRDefault="00D15FAD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95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D15FAD" w:rsidP="000647FD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F1918A1" wp14:editId="0DFD333B">
                  <wp:extent cx="4633595" cy="46164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End w:id="0"/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0647FD" w:rsidRDefault="000647FD" w:rsidP="000647FD"/>
    <w:p w:rsidR="008007E3" w:rsidRDefault="008007E3" w:rsidP="000647FD"/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F4940"/>
    <w:rsid w:val="008007E3"/>
    <w:rsid w:val="00823B47"/>
    <w:rsid w:val="00847AE1"/>
    <w:rsid w:val="008765AA"/>
    <w:rsid w:val="008944F4"/>
    <w:rsid w:val="008B1A6E"/>
    <w:rsid w:val="008C07F9"/>
    <w:rsid w:val="00906058"/>
    <w:rsid w:val="00910A02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242A"/>
    <w:rsid w:val="00BC3BD0"/>
    <w:rsid w:val="00BD7A61"/>
    <w:rsid w:val="00BE136A"/>
    <w:rsid w:val="00C14474"/>
    <w:rsid w:val="00C147B2"/>
    <w:rsid w:val="00C172ED"/>
    <w:rsid w:val="00C2157F"/>
    <w:rsid w:val="00C333AC"/>
    <w:rsid w:val="00C45644"/>
    <w:rsid w:val="00C80D71"/>
    <w:rsid w:val="00CC4A65"/>
    <w:rsid w:val="00CC5050"/>
    <w:rsid w:val="00D15FAD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5377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F626AFD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CQC%20Folder\Friends%20and%20Family%20FFT\2021\February%202021\Friends%20and%20family%20Feb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95%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0DB-4083-A112-0EE68907F57C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DB-4083-A112-0EE68907F57C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0DB-4083-A112-0EE68907F57C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DB-4083-A112-0EE68907F5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0.85365853658536583</c:v>
                </c:pt>
                <c:pt idx="1">
                  <c:v>9.7560975609756101E-2</c:v>
                </c:pt>
                <c:pt idx="2">
                  <c:v>1.2195121951219513E-2</c:v>
                </c:pt>
                <c:pt idx="3">
                  <c:v>1.2195121951219513E-2</c:v>
                </c:pt>
                <c:pt idx="4">
                  <c:v>0</c:v>
                </c:pt>
                <c:pt idx="5">
                  <c:v>2.4390243902439025E-2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DB-4083-A112-0EE68907F57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2019-10-01T14:49:00Z</cp:lastPrinted>
  <dcterms:created xsi:type="dcterms:W3CDTF">2021-03-01T10:26:00Z</dcterms:created>
  <dcterms:modified xsi:type="dcterms:W3CDTF">2021-03-01T10:27:00Z</dcterms:modified>
</cp:coreProperties>
</file>